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40"/>
        <w:spacing w:before="6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贵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州民族大学货物和非工程类服务项目付款审核单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ind w:left="66"/>
        <w:spacing w:before="61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项目名称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：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63"/>
        <w:spacing w:before="62"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供货商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(服务商)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：</w:t>
      </w:r>
    </w:p>
    <w:p>
      <w:pPr>
        <w:spacing w:line="180" w:lineRule="exact"/>
        <w:rPr/>
      </w:pPr>
      <w:r/>
    </w:p>
    <w:tbl>
      <w:tblPr>
        <w:tblStyle w:val="2"/>
        <w:tblW w:w="95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40"/>
        <w:gridCol w:w="1414"/>
        <w:gridCol w:w="2708"/>
        <w:gridCol w:w="2708"/>
        <w:gridCol w:w="1974"/>
      </w:tblGrid>
      <w:tr>
        <w:trPr>
          <w:trHeight w:val="762" w:hRule="atLeast"/>
        </w:trPr>
        <w:tc>
          <w:tcPr>
            <w:tcW w:w="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29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14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"/>
              <w:spacing w:before="2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审核人</w:t>
            </w:r>
          </w:p>
        </w:tc>
        <w:tc>
          <w:tcPr>
            <w:tcW w:w="541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3"/>
              <w:spacing w:before="2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付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款审核意见</w:t>
            </w:r>
          </w:p>
        </w:tc>
        <w:tc>
          <w:tcPr>
            <w:tcW w:w="1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0"/>
              <w:spacing w:before="29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核注意事项</w:t>
            </w:r>
          </w:p>
        </w:tc>
      </w:tr>
      <w:tr>
        <w:trPr>
          <w:trHeight w:val="2077" w:hRule="atLeast"/>
        </w:trPr>
        <w:tc>
          <w:tcPr>
            <w:tcW w:w="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6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使用部门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核人：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责人：</w:t>
            </w:r>
          </w:p>
        </w:tc>
        <w:tc>
          <w:tcPr>
            <w:tcW w:w="1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35" w:firstLine="282"/>
              <w:spacing w:before="286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核供应商提出的付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款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申请、供货、培训、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验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收和其他相关资料，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重点复核供货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(服务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培训和验收是否属实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。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要求对货物和服务质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量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发表意见</w:t>
            </w:r>
          </w:p>
        </w:tc>
      </w:tr>
      <w:tr>
        <w:trPr>
          <w:trHeight w:val="2190" w:hRule="atLeast"/>
        </w:trPr>
        <w:tc>
          <w:tcPr>
            <w:tcW w:w="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归口管理部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门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核人：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责人：</w:t>
            </w:r>
          </w:p>
        </w:tc>
        <w:tc>
          <w:tcPr>
            <w:tcW w:w="1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8" w:firstLine="278"/>
              <w:spacing w:before="5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核使用部门的意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见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，重点复核供货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、培训和验收是否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实。要求对货物和服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质量及项目款支付发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表意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见</w:t>
            </w:r>
          </w:p>
        </w:tc>
      </w:tr>
      <w:tr>
        <w:trPr>
          <w:trHeight w:val="2245" w:hRule="atLeast"/>
        </w:trPr>
        <w:tc>
          <w:tcPr>
            <w:tcW w:w="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4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产处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核人：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责人：</w:t>
            </w:r>
          </w:p>
        </w:tc>
        <w:tc>
          <w:tcPr>
            <w:tcW w:w="1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35" w:firstLine="272"/>
              <w:spacing w:before="5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审核上述前面审核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付款意见基础上，结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项目合同、学校有关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议纪要、累计付款比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等，发表是否同意支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和支付多少意见。</w:t>
            </w:r>
          </w:p>
        </w:tc>
      </w:tr>
      <w:tr>
        <w:trPr>
          <w:trHeight w:val="2367" w:hRule="atLeast"/>
        </w:trPr>
        <w:tc>
          <w:tcPr>
            <w:tcW w:w="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4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1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审计处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核人：</w:t>
            </w:r>
          </w:p>
        </w:tc>
        <w:tc>
          <w:tcPr>
            <w:tcW w:w="27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负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责人：</w:t>
            </w:r>
          </w:p>
        </w:tc>
        <w:tc>
          <w:tcPr>
            <w:tcW w:w="19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35" w:firstLine="272"/>
              <w:spacing w:before="55" w:line="25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在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审核上述前面审核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付款意见基础上，结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项目合同、学校有关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会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议纪要、累计付款比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例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等，发表是否同意支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付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和支付多少意见。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30" w:right="1275" w:bottom="0" w:left="1070" w:header="0" w:footer="0" w:gutter="0"/>
        </w:sectPr>
        <w:rPr/>
      </w:pPr>
    </w:p>
    <w:p>
      <w:pPr>
        <w:ind w:left="2395"/>
        <w:spacing w:before="177" w:line="228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贵州民族大学基建项目付款情况统计</w:t>
      </w:r>
      <w:r>
        <w:rPr>
          <w:rFonts w:ascii="SimHei" w:hAnsi="SimHei" w:eastAsia="SimHei" w:cs="SimHei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表</w:t>
      </w:r>
    </w:p>
    <w:p>
      <w:pPr>
        <w:rPr/>
      </w:pPr>
      <w:r/>
    </w:p>
    <w:p>
      <w:pPr>
        <w:spacing w:line="17" w:lineRule="exact"/>
        <w:rPr/>
      </w:pPr>
      <w:r/>
    </w:p>
    <w:p>
      <w:pPr>
        <w:sectPr>
          <w:pgSz w:w="11905" w:h="16837"/>
          <w:pgMar w:top="1431" w:right="1157" w:bottom="0" w:left="1140" w:header="0" w:footer="0" w:gutter="0"/>
          <w:cols w:equalWidth="0" w:num="1">
            <w:col w:w="9608" w:space="0"/>
          </w:cols>
        </w:sectPr>
        <w:rPr/>
      </w:pPr>
    </w:p>
    <w:p>
      <w:pPr>
        <w:ind w:left="63"/>
        <w:spacing w:before="39" w:line="561" w:lineRule="exac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3"/>
          <w:position w:val="28"/>
        </w:rPr>
        <w:t>基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8"/>
        </w:rPr>
        <w:t>建项目名称：</w:t>
      </w:r>
    </w:p>
    <w:p>
      <w:pPr>
        <w:ind w:left="63"/>
        <w:spacing w:line="19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承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建单位：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单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位：元</w:t>
      </w:r>
    </w:p>
    <w:p>
      <w:pPr>
        <w:sectPr>
          <w:type w:val="continuous"/>
          <w:pgSz w:w="11905" w:h="16837"/>
          <w:pgMar w:top="1431" w:right="1157" w:bottom="0" w:left="1140" w:header="0" w:footer="0" w:gutter="0"/>
          <w:cols w:equalWidth="0" w:num="2">
            <w:col w:w="5086" w:space="100"/>
            <w:col w:w="4422" w:space="0"/>
          </w:cols>
        </w:sectPr>
        <w:rPr/>
      </w:pPr>
    </w:p>
    <w:p>
      <w:pPr>
        <w:spacing w:line="158" w:lineRule="exact"/>
        <w:rPr/>
      </w:pPr>
      <w:r/>
    </w:p>
    <w:tbl>
      <w:tblPr>
        <w:tblStyle w:val="2"/>
        <w:tblW w:w="959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7"/>
        <w:gridCol w:w="1007"/>
        <w:gridCol w:w="1006"/>
        <w:gridCol w:w="1270"/>
        <w:gridCol w:w="1090"/>
        <w:gridCol w:w="1318"/>
        <w:gridCol w:w="1366"/>
        <w:gridCol w:w="1018"/>
        <w:gridCol w:w="920"/>
      </w:tblGrid>
      <w:tr>
        <w:trPr>
          <w:trHeight w:val="679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86" w:firstLine="1"/>
              <w:spacing w:before="133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付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款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次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5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款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项类型</w:t>
            </w:r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 w:right="87" w:hanging="194"/>
              <w:spacing w:before="131" w:line="256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申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请付款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时间</w:t>
            </w:r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25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合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同金额</w:t>
            </w:r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 w:right="127" w:hanging="101"/>
              <w:spacing w:before="132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合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同外调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整金额</w:t>
            </w:r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6" w:right="237" w:hanging="199"/>
              <w:spacing w:before="132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审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计审定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 w:right="55" w:hanging="405"/>
              <w:spacing w:before="132" w:line="25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每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次审核付款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 w:right="85" w:hanging="206"/>
              <w:spacing w:before="131" w:line="256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累计付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款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比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率</w:t>
            </w:r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"/>
              <w:spacing w:before="25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SimHei" w:hAnsi="SimHei" w:eastAsia="SimHei" w:cs="Sim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注</w:t>
            </w:r>
          </w:p>
        </w:tc>
      </w:tr>
      <w:tr>
        <w:trPr>
          <w:trHeight w:val="1682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进度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款</w:t>
            </w:r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7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7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7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5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261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4"/>
              <w:spacing w:before="18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计</w:t>
            </w:r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7"/>
              <w:spacing w:before="214" w:line="196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0.0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</w:t>
            </w:r>
          </w:p>
        </w:tc>
        <w:tc>
          <w:tcPr>
            <w:tcW w:w="10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4"/>
              <w:spacing w:before="143" w:line="275" w:lineRule="exac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b/>
                <w:bCs/>
                <w:spacing w:val="6"/>
                <w:position w:val="2"/>
              </w:rPr>
              <w:t>0%</w:t>
            </w:r>
          </w:p>
        </w:tc>
        <w:tc>
          <w:tcPr>
            <w:tcW w:w="9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4"/>
        <w:spacing w:before="192" w:line="19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制</w:t>
      </w:r>
      <w:r>
        <w:rPr>
          <w:rFonts w:ascii="SimSun" w:hAnsi="SimSun" w:eastAsia="SimSun" w:cs="SimSun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表：</w:t>
      </w:r>
      <w:r>
        <w:rPr>
          <w:rFonts w:ascii="SimSun" w:hAnsi="SimSun" w:eastAsia="SimSun" w:cs="SimSun"/>
          <w:sz w:val="19"/>
          <w:szCs w:val="19"/>
          <w:spacing w:val="9"/>
        </w:rPr>
        <w:t>孙云</w:t>
      </w:r>
    </w:p>
    <w:sectPr>
      <w:type w:val="continuous"/>
      <w:pgSz w:w="11905" w:h="16837"/>
      <w:pgMar w:top="1431" w:right="1157" w:bottom="0" w:left="1140" w:header="0" w:footer="0" w:gutter="0"/>
      <w:cols w:equalWidth="0" w:num="1">
        <w:col w:w="96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dcterms:created xsi:type="dcterms:W3CDTF">2023-02-27T11:48:17Z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2023-02-27T11:48:43</vt:filetime>
  </op:property>
</op:Properties>
</file>